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5C3D3" w14:textId="77777777" w:rsidR="00962FBA" w:rsidRDefault="00000000">
      <w:pPr>
        <w:pStyle w:val="Textoindependiente"/>
        <w:spacing w:before="66"/>
        <w:ind w:left="140"/>
      </w:pPr>
      <w:r>
        <w:t>Rúbrica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 xml:space="preserve">la </w:t>
      </w:r>
      <w:r>
        <w:rPr>
          <w:spacing w:val="-2"/>
        </w:rPr>
        <w:t>evaluación</w:t>
      </w:r>
    </w:p>
    <w:p w14:paraId="40164D8B" w14:textId="77777777" w:rsidR="00962FBA" w:rsidRDefault="00962FBA">
      <w:pPr>
        <w:spacing w:before="10" w:after="1"/>
        <w:rPr>
          <w:b/>
          <w:sz w:val="15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2266"/>
        <w:gridCol w:w="2266"/>
        <w:gridCol w:w="2266"/>
        <w:gridCol w:w="2265"/>
        <w:gridCol w:w="2268"/>
      </w:tblGrid>
      <w:tr w:rsidR="00962FBA" w14:paraId="4BB504BE" w14:textId="77777777">
        <w:trPr>
          <w:trHeight w:val="616"/>
        </w:trPr>
        <w:tc>
          <w:tcPr>
            <w:tcW w:w="3240" w:type="dxa"/>
          </w:tcPr>
          <w:p w14:paraId="32A9A9CF" w14:textId="77777777" w:rsidR="00962FBA" w:rsidRDefault="00000000">
            <w:pPr>
              <w:pStyle w:val="TableParagraph"/>
              <w:spacing w:before="53"/>
              <w:ind w:right="0"/>
              <w:rPr>
                <w:b/>
              </w:rPr>
            </w:pPr>
            <w:r>
              <w:rPr>
                <w:b/>
                <w:spacing w:val="-2"/>
              </w:rPr>
              <w:t>Variable</w:t>
            </w:r>
          </w:p>
        </w:tc>
        <w:tc>
          <w:tcPr>
            <w:tcW w:w="2266" w:type="dxa"/>
          </w:tcPr>
          <w:p w14:paraId="31E43BA6" w14:textId="2EA8F8AD" w:rsidR="00962FBA" w:rsidRDefault="00000000">
            <w:pPr>
              <w:pStyle w:val="TableParagraph"/>
              <w:spacing w:before="53"/>
              <w:ind w:right="1292"/>
              <w:rPr>
                <w:b/>
              </w:rPr>
            </w:pPr>
            <w:r>
              <w:rPr>
                <w:b/>
                <w:spacing w:val="-2"/>
              </w:rPr>
              <w:t>Excelente (</w:t>
            </w:r>
            <w:r w:rsidR="006E636A">
              <w:rPr>
                <w:b/>
                <w:spacing w:val="-2"/>
              </w:rPr>
              <w:t>mayor o igual 87,5%</w:t>
            </w:r>
            <w:r>
              <w:rPr>
                <w:b/>
                <w:spacing w:val="-2"/>
              </w:rPr>
              <w:t>)</w:t>
            </w:r>
          </w:p>
        </w:tc>
        <w:tc>
          <w:tcPr>
            <w:tcW w:w="2266" w:type="dxa"/>
          </w:tcPr>
          <w:p w14:paraId="1BD113CB" w14:textId="7AFEC93E" w:rsidR="00962FBA" w:rsidRDefault="00000000">
            <w:pPr>
              <w:pStyle w:val="TableParagraph"/>
              <w:spacing w:before="53"/>
              <w:ind w:right="1125"/>
              <w:rPr>
                <w:b/>
              </w:rPr>
            </w:pPr>
            <w:r>
              <w:rPr>
                <w:b/>
              </w:rPr>
              <w:t>Muy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bueno </w:t>
            </w:r>
            <w:r>
              <w:rPr>
                <w:b/>
                <w:spacing w:val="-2"/>
              </w:rPr>
              <w:t>(</w:t>
            </w:r>
            <w:r w:rsidR="006E636A">
              <w:rPr>
                <w:b/>
                <w:spacing w:val="-2"/>
              </w:rPr>
              <w:t>75% a 87,5%</w:t>
            </w:r>
            <w:r>
              <w:rPr>
                <w:b/>
                <w:spacing w:val="-2"/>
              </w:rPr>
              <w:t>)</w:t>
            </w:r>
          </w:p>
        </w:tc>
        <w:tc>
          <w:tcPr>
            <w:tcW w:w="2266" w:type="dxa"/>
          </w:tcPr>
          <w:p w14:paraId="3EF106F9" w14:textId="64A353ED" w:rsidR="00962FBA" w:rsidRDefault="00000000" w:rsidP="006E636A">
            <w:pPr>
              <w:pStyle w:val="TableParagraph"/>
              <w:spacing w:before="53"/>
              <w:ind w:right="1591"/>
              <w:rPr>
                <w:b/>
              </w:rPr>
            </w:pPr>
            <w:r>
              <w:rPr>
                <w:b/>
                <w:spacing w:val="-2"/>
              </w:rPr>
              <w:t xml:space="preserve">Bueno </w:t>
            </w:r>
            <w:r>
              <w:rPr>
                <w:b/>
                <w:spacing w:val="-4"/>
              </w:rPr>
              <w:t>(</w:t>
            </w:r>
            <w:r w:rsidR="006E636A">
              <w:rPr>
                <w:b/>
                <w:spacing w:val="-4"/>
              </w:rPr>
              <w:t>62, % a 75%</w:t>
            </w:r>
            <w:r>
              <w:rPr>
                <w:b/>
                <w:spacing w:val="-4"/>
              </w:rPr>
              <w:t>)</w:t>
            </w:r>
          </w:p>
        </w:tc>
        <w:tc>
          <w:tcPr>
            <w:tcW w:w="2265" w:type="dxa"/>
          </w:tcPr>
          <w:p w14:paraId="3FA54916" w14:textId="64B5F217" w:rsidR="00962FBA" w:rsidRDefault="00000000">
            <w:pPr>
              <w:pStyle w:val="TableParagraph"/>
              <w:spacing w:before="53"/>
              <w:ind w:left="58" w:right="1055"/>
              <w:rPr>
                <w:b/>
              </w:rPr>
            </w:pPr>
            <w:r>
              <w:rPr>
                <w:b/>
                <w:spacing w:val="-2"/>
              </w:rPr>
              <w:t xml:space="preserve">Aceptable </w:t>
            </w:r>
            <w:r>
              <w:rPr>
                <w:b/>
              </w:rPr>
              <w:t>(</w:t>
            </w:r>
            <w:r w:rsidR="006E636A">
              <w:rPr>
                <w:b/>
              </w:rPr>
              <w:t>50% a 62,5%</w:t>
            </w:r>
            <w:r>
              <w:rPr>
                <w:b/>
              </w:rPr>
              <w:t>)</w:t>
            </w:r>
          </w:p>
        </w:tc>
        <w:tc>
          <w:tcPr>
            <w:tcW w:w="2268" w:type="dxa"/>
          </w:tcPr>
          <w:p w14:paraId="42F1A789" w14:textId="1ABE9BD3" w:rsidR="00962FBA" w:rsidRDefault="00000000">
            <w:pPr>
              <w:pStyle w:val="TableParagraph"/>
              <w:spacing w:before="53"/>
              <w:ind w:left="58" w:right="960"/>
              <w:rPr>
                <w:b/>
              </w:rPr>
            </w:pPr>
            <w:r>
              <w:rPr>
                <w:b/>
                <w:spacing w:val="-2"/>
              </w:rPr>
              <w:t>Insuficiente</w:t>
            </w:r>
            <w:r w:rsidR="006E636A">
              <w:rPr>
                <w:b/>
                <w:spacing w:val="-2"/>
              </w:rPr>
              <w:t>/Muy insuficiente (menor 50%)</w:t>
            </w:r>
            <w:r>
              <w:rPr>
                <w:b/>
                <w:spacing w:val="-2"/>
              </w:rPr>
              <w:t xml:space="preserve"> </w:t>
            </w:r>
          </w:p>
        </w:tc>
      </w:tr>
      <w:tr w:rsidR="00962FBA" w14:paraId="6F406D46" w14:textId="77777777">
        <w:trPr>
          <w:trHeight w:val="2124"/>
        </w:trPr>
        <w:tc>
          <w:tcPr>
            <w:tcW w:w="3240" w:type="dxa"/>
          </w:tcPr>
          <w:p w14:paraId="7A83BBEB" w14:textId="77777777" w:rsidR="00962FBA" w:rsidRDefault="00000000">
            <w:pPr>
              <w:pStyle w:val="TableParagraph"/>
              <w:ind w:right="0"/>
              <w:rPr>
                <w:b/>
              </w:rPr>
            </w:pPr>
            <w:r>
              <w:rPr>
                <w:b/>
              </w:rPr>
              <w:t>Aspectos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formales</w:t>
            </w:r>
          </w:p>
        </w:tc>
        <w:tc>
          <w:tcPr>
            <w:tcW w:w="2266" w:type="dxa"/>
          </w:tcPr>
          <w:p w14:paraId="2ACD30D7" w14:textId="1B671DE5" w:rsidR="00962FBA" w:rsidRDefault="006E636A">
            <w:pPr>
              <w:pStyle w:val="TableParagraph"/>
            </w:pPr>
            <w:r w:rsidRPr="006E636A">
              <w:t xml:space="preserve">Respeta la pauta </w:t>
            </w:r>
            <w:r w:rsidR="00000000">
              <w:t>Presenta</w:t>
            </w:r>
            <w:r w:rsidR="00000000">
              <w:rPr>
                <w:spacing w:val="-5"/>
              </w:rPr>
              <w:t xml:space="preserve"> </w:t>
            </w:r>
            <w:r w:rsidR="00000000">
              <w:t>un</w:t>
            </w:r>
            <w:r w:rsidR="00000000">
              <w:rPr>
                <w:spacing w:val="-3"/>
              </w:rPr>
              <w:t xml:space="preserve"> </w:t>
            </w:r>
            <w:r w:rsidR="00000000">
              <w:t>texto</w:t>
            </w:r>
            <w:r>
              <w:t xml:space="preserve"> claro con una organización</w:t>
            </w:r>
            <w:r w:rsidR="00000000">
              <w:t xml:space="preserve"> </w:t>
            </w:r>
            <w:r>
              <w:t xml:space="preserve">que responde </w:t>
            </w:r>
            <w:r w:rsidR="00000000">
              <w:t xml:space="preserve">a </w:t>
            </w:r>
            <w:r>
              <w:t>una</w:t>
            </w:r>
            <w:r w:rsidR="00000000">
              <w:t xml:space="preserve"> estructuración </w:t>
            </w:r>
            <w:r>
              <w:t xml:space="preserve">conceptual. </w:t>
            </w:r>
            <w:r w:rsidRPr="006E636A">
              <w:t>No tiene problemas de sintaxis ni faltas ortográficas</w:t>
            </w:r>
          </w:p>
        </w:tc>
        <w:tc>
          <w:tcPr>
            <w:tcW w:w="2266" w:type="dxa"/>
          </w:tcPr>
          <w:p w14:paraId="1CD7755C" w14:textId="4CA33011" w:rsidR="00962FBA" w:rsidRDefault="003D1D9A">
            <w:pPr>
              <w:pStyle w:val="TableParagraph"/>
            </w:pPr>
            <w:r w:rsidRPr="003D1D9A">
              <w:t>Respeta la pauta</w:t>
            </w:r>
            <w:r w:rsidRPr="003D1D9A">
              <w:t xml:space="preserve"> </w:t>
            </w:r>
            <w:r w:rsidR="00000000">
              <w:t>Presenta</w:t>
            </w:r>
            <w:r w:rsidR="00000000">
              <w:rPr>
                <w:spacing w:val="-14"/>
              </w:rPr>
              <w:t xml:space="preserve"> </w:t>
            </w:r>
            <w:r w:rsidR="00000000">
              <w:t>un</w:t>
            </w:r>
            <w:r w:rsidR="00000000">
              <w:rPr>
                <w:spacing w:val="-12"/>
              </w:rPr>
              <w:t xml:space="preserve"> </w:t>
            </w:r>
            <w:r w:rsidR="00000000">
              <w:t>texto</w:t>
            </w:r>
            <w:r w:rsidR="00000000">
              <w:rPr>
                <w:spacing w:val="-12"/>
              </w:rPr>
              <w:t xml:space="preserve"> </w:t>
            </w:r>
            <w:r w:rsidR="00000000">
              <w:t>claro</w:t>
            </w:r>
            <w:r w:rsidR="006E636A">
              <w:t xml:space="preserve"> </w:t>
            </w:r>
            <w:r w:rsidR="00000000">
              <w:t>con una organización simple</w:t>
            </w:r>
            <w:r>
              <w:t>.</w:t>
            </w:r>
            <w:r w:rsidR="00000000">
              <w:t xml:space="preserve"> </w:t>
            </w:r>
            <w:r w:rsidR="00335D0F" w:rsidRPr="00335D0F">
              <w:t>No tiene problemas de sintaxis ni faltas ortográficas.</w:t>
            </w:r>
          </w:p>
        </w:tc>
        <w:tc>
          <w:tcPr>
            <w:tcW w:w="2266" w:type="dxa"/>
          </w:tcPr>
          <w:p w14:paraId="10BE0851" w14:textId="54AA1AD5" w:rsidR="00962FBA" w:rsidRDefault="003D1D9A">
            <w:pPr>
              <w:pStyle w:val="TableParagraph"/>
            </w:pPr>
            <w:r>
              <w:t xml:space="preserve">Respeta la pauta. </w:t>
            </w:r>
            <w:r w:rsidR="00000000">
              <w:t>Presenta un texto ordenado,</w:t>
            </w:r>
            <w:r w:rsidR="00000000">
              <w:rPr>
                <w:spacing w:val="-14"/>
              </w:rPr>
              <w:t xml:space="preserve"> </w:t>
            </w:r>
            <w:r>
              <w:rPr>
                <w:spacing w:val="-14"/>
              </w:rPr>
              <w:t>aunque no necesariamente con una estructura visible.</w:t>
            </w:r>
            <w:r w:rsidR="00000000">
              <w:t xml:space="preserve"> </w:t>
            </w:r>
            <w:r>
              <w:t>No tiene</w:t>
            </w:r>
            <w:r w:rsidR="00000000">
              <w:t xml:space="preserve"> problemas de sintaxis ni faltas </w:t>
            </w:r>
            <w:r w:rsidR="00000000">
              <w:rPr>
                <w:spacing w:val="-2"/>
              </w:rPr>
              <w:t>ortográficas.</w:t>
            </w:r>
          </w:p>
        </w:tc>
        <w:tc>
          <w:tcPr>
            <w:tcW w:w="2265" w:type="dxa"/>
          </w:tcPr>
          <w:p w14:paraId="6551C040" w14:textId="12C10A42" w:rsidR="00962FBA" w:rsidRDefault="00233E2B">
            <w:pPr>
              <w:pStyle w:val="TableParagraph"/>
              <w:ind w:left="58" w:right="91"/>
            </w:pPr>
            <w:r>
              <w:t>Respet</w:t>
            </w:r>
            <w:r w:rsidR="003D1D9A">
              <w:t>a</w:t>
            </w:r>
            <w:r>
              <w:t xml:space="preserve"> la pauta. </w:t>
            </w:r>
            <w:r w:rsidR="00000000">
              <w:t>Presenta un texto con un hilo argumental débil</w:t>
            </w:r>
            <w:r>
              <w:rPr>
                <w:spacing w:val="-12"/>
              </w:rPr>
              <w:t xml:space="preserve">. </w:t>
            </w:r>
            <w:r>
              <w:t>P</w:t>
            </w:r>
            <w:r w:rsidR="00000000">
              <w:t>roblemas</w:t>
            </w:r>
            <w:r w:rsidR="00000000">
              <w:rPr>
                <w:spacing w:val="-12"/>
              </w:rPr>
              <w:t xml:space="preserve"> </w:t>
            </w:r>
            <w:r w:rsidR="00000000">
              <w:t>de sintaxis y</w:t>
            </w:r>
            <w:r w:rsidR="003D1D9A">
              <w:t xml:space="preserve"> problemas menores de</w:t>
            </w:r>
            <w:r w:rsidR="00000000">
              <w:t xml:space="preserve"> ortografía.</w:t>
            </w:r>
          </w:p>
        </w:tc>
        <w:tc>
          <w:tcPr>
            <w:tcW w:w="2268" w:type="dxa"/>
          </w:tcPr>
          <w:p w14:paraId="0C493344" w14:textId="075DA846" w:rsidR="00962FBA" w:rsidRDefault="00233E2B">
            <w:pPr>
              <w:pStyle w:val="TableParagraph"/>
              <w:ind w:left="58" w:right="0"/>
            </w:pPr>
            <w:r>
              <w:t xml:space="preserve">No trabaja la pauta. Presenta </w:t>
            </w:r>
            <w:r w:rsidR="00000000">
              <w:t>un texto desordenado, sin hilo argumental</w:t>
            </w:r>
            <w:r>
              <w:t>.</w:t>
            </w:r>
            <w:r w:rsidR="00000000">
              <w:t xml:space="preserve"> </w:t>
            </w:r>
            <w:r>
              <w:t>Tiene</w:t>
            </w:r>
            <w:r w:rsidR="00000000">
              <w:t xml:space="preserve"> problemas</w:t>
            </w:r>
            <w:r w:rsidR="00000000">
              <w:rPr>
                <w:spacing w:val="-12"/>
              </w:rPr>
              <w:t xml:space="preserve"> </w:t>
            </w:r>
            <w:r w:rsidR="00000000">
              <w:t>de</w:t>
            </w:r>
            <w:r w:rsidR="00000000">
              <w:rPr>
                <w:spacing w:val="-12"/>
              </w:rPr>
              <w:t xml:space="preserve"> </w:t>
            </w:r>
            <w:r w:rsidR="00000000">
              <w:t>sintaxis</w:t>
            </w:r>
            <w:r w:rsidR="00000000">
              <w:rPr>
                <w:spacing w:val="-12"/>
              </w:rPr>
              <w:t xml:space="preserve"> </w:t>
            </w:r>
            <w:r w:rsidR="00000000">
              <w:t>y faltas de ortograf</w:t>
            </w:r>
            <w:r>
              <w:t>í</w:t>
            </w:r>
            <w:r w:rsidR="00000000">
              <w:t>a.</w:t>
            </w:r>
          </w:p>
        </w:tc>
      </w:tr>
      <w:tr w:rsidR="00962FBA" w14:paraId="7DD9B14A" w14:textId="77777777">
        <w:trPr>
          <w:trHeight w:val="2630"/>
        </w:trPr>
        <w:tc>
          <w:tcPr>
            <w:tcW w:w="3240" w:type="dxa"/>
          </w:tcPr>
          <w:p w14:paraId="15AD11C4" w14:textId="77777777" w:rsidR="00962FBA" w:rsidRDefault="00000000">
            <w:pPr>
              <w:pStyle w:val="TableParagraph"/>
              <w:ind w:right="0"/>
              <w:rPr>
                <w:b/>
              </w:rPr>
            </w:pPr>
            <w:r>
              <w:rPr>
                <w:b/>
              </w:rPr>
              <w:t>Lectura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>bibliografía</w:t>
            </w:r>
          </w:p>
        </w:tc>
        <w:tc>
          <w:tcPr>
            <w:tcW w:w="2266" w:type="dxa"/>
          </w:tcPr>
          <w:p w14:paraId="4679A643" w14:textId="7237F637" w:rsidR="006E636A" w:rsidRDefault="00000000" w:rsidP="006E636A">
            <w:pPr>
              <w:pStyle w:val="TableParagraph"/>
              <w:ind w:right="51"/>
            </w:pPr>
            <w:r>
              <w:t xml:space="preserve">Demuestra una lectura </w:t>
            </w:r>
            <w:r w:rsidR="006E636A">
              <w:t>profunda</w:t>
            </w:r>
            <w:r>
              <w:t xml:space="preserve"> </w:t>
            </w:r>
            <w:r w:rsidR="006E636A">
              <w:t xml:space="preserve">de la </w:t>
            </w:r>
            <w:r>
              <w:t xml:space="preserve">bibliografía. </w:t>
            </w:r>
          </w:p>
          <w:p w14:paraId="3173C8EB" w14:textId="34AAA54D" w:rsidR="00962FBA" w:rsidRDefault="006E636A" w:rsidP="006E636A">
            <w:pPr>
              <w:pStyle w:val="TableParagraph"/>
              <w:ind w:right="51"/>
            </w:pPr>
            <w:r>
              <w:t>(comparaciones conceptuales, lecturas críticas, complementación con otras</w:t>
            </w:r>
            <w:r w:rsidR="00000000">
              <w:t xml:space="preserve"> fuentes adecuadas a la </w:t>
            </w:r>
            <w:r w:rsidR="00000000">
              <w:rPr>
                <w:spacing w:val="-2"/>
              </w:rPr>
              <w:t>pauta</w:t>
            </w:r>
            <w:r>
              <w:rPr>
                <w:spacing w:val="-2"/>
              </w:rPr>
              <w:t>)</w:t>
            </w:r>
            <w:r w:rsidR="00000000">
              <w:rPr>
                <w:spacing w:val="-2"/>
              </w:rPr>
              <w:t>.</w:t>
            </w:r>
          </w:p>
        </w:tc>
        <w:tc>
          <w:tcPr>
            <w:tcW w:w="2266" w:type="dxa"/>
          </w:tcPr>
          <w:p w14:paraId="41EFB35E" w14:textId="1C9377D1" w:rsidR="00962FBA" w:rsidRDefault="00000000">
            <w:pPr>
              <w:pStyle w:val="TableParagraph"/>
            </w:pPr>
            <w:r>
              <w:t xml:space="preserve">Demuestra una lectura atenta de la bibliografía </w:t>
            </w:r>
            <w:r w:rsidR="00335D0F">
              <w:t>(puede hacer comparaciones conceptuales y lecturas críticas)</w:t>
            </w:r>
          </w:p>
        </w:tc>
        <w:tc>
          <w:tcPr>
            <w:tcW w:w="2266" w:type="dxa"/>
          </w:tcPr>
          <w:p w14:paraId="23C0E861" w14:textId="5894A5DE" w:rsidR="00962FBA" w:rsidRDefault="003D1D9A">
            <w:pPr>
              <w:pStyle w:val="TableParagraph"/>
              <w:ind w:right="51"/>
            </w:pPr>
            <w:r w:rsidRPr="003D1D9A">
              <w:t>Demuestra lectura de los autores trabajados en clase. Comprende los conceptos</w:t>
            </w:r>
            <w:r>
              <w:t xml:space="preserve"> (desarrolla correctamente, imprecisiones menores)</w:t>
            </w:r>
          </w:p>
        </w:tc>
        <w:tc>
          <w:tcPr>
            <w:tcW w:w="2265" w:type="dxa"/>
          </w:tcPr>
          <w:p w14:paraId="3A9F92CD" w14:textId="594608FD" w:rsidR="00962FBA" w:rsidRDefault="00000000">
            <w:pPr>
              <w:pStyle w:val="TableParagraph"/>
              <w:ind w:left="58" w:right="98"/>
            </w:pPr>
            <w:r>
              <w:t xml:space="preserve">Demuestra lectura de los autores trabajados en clase. </w:t>
            </w:r>
            <w:r w:rsidR="00233E2B">
              <w:t>Comprende de manera básica los conceptos (desarrollo insuficiente</w:t>
            </w:r>
            <w:r w:rsidR="003D1D9A">
              <w:t>, generalizaciones</w:t>
            </w:r>
            <w:r w:rsidR="00233E2B">
              <w:t xml:space="preserve"> y/o simplificaciones). </w:t>
            </w:r>
          </w:p>
          <w:p w14:paraId="16CF99D8" w14:textId="65145ED8" w:rsidR="00962FBA" w:rsidRDefault="00962FBA">
            <w:pPr>
              <w:pStyle w:val="TableParagraph"/>
              <w:spacing w:before="0"/>
              <w:ind w:left="58" w:right="229"/>
            </w:pPr>
          </w:p>
        </w:tc>
        <w:tc>
          <w:tcPr>
            <w:tcW w:w="2268" w:type="dxa"/>
          </w:tcPr>
          <w:p w14:paraId="354D9F01" w14:textId="02499D93" w:rsidR="00962FBA" w:rsidRDefault="00233E2B">
            <w:pPr>
              <w:pStyle w:val="TableParagraph"/>
              <w:ind w:left="58" w:right="161"/>
            </w:pPr>
            <w:r w:rsidRPr="00233E2B">
              <w:t xml:space="preserve">Demuestra lectura superficial (errores conceptuales, </w:t>
            </w:r>
            <w:r w:rsidR="003D1D9A" w:rsidRPr="00233E2B">
              <w:t>terminológic</w:t>
            </w:r>
            <w:r w:rsidR="003D1D9A">
              <w:t>o</w:t>
            </w:r>
            <w:r w:rsidR="003D1D9A" w:rsidRPr="00233E2B">
              <w:t>s</w:t>
            </w:r>
            <w:r w:rsidR="003D1D9A">
              <w:t>,</w:t>
            </w:r>
            <w:r w:rsidR="003D1D9A" w:rsidRPr="00233E2B">
              <w:t xml:space="preserve"> atribuciones equivocadas</w:t>
            </w:r>
            <w:r w:rsidRPr="00233E2B">
              <w:t>).</w:t>
            </w:r>
          </w:p>
        </w:tc>
      </w:tr>
    </w:tbl>
    <w:p w14:paraId="23737279" w14:textId="77777777" w:rsidR="00117972" w:rsidRDefault="00117972"/>
    <w:sectPr w:rsidR="00117972">
      <w:type w:val="continuous"/>
      <w:pgSz w:w="16840" w:h="11910" w:orient="landscape"/>
      <w:pgMar w:top="10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FBA"/>
    <w:rsid w:val="00117972"/>
    <w:rsid w:val="00233E2B"/>
    <w:rsid w:val="003079D1"/>
    <w:rsid w:val="00335D0F"/>
    <w:rsid w:val="003D1D9A"/>
    <w:rsid w:val="006E636A"/>
    <w:rsid w:val="0096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7BB5B6"/>
  <w15:docId w15:val="{CF513AF6-2AEA-4846-B8AD-494C919F1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0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4"/>
      <w:ind w:left="55" w:righ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</dc:creator>
  <cp:lastModifiedBy>deborah duarte</cp:lastModifiedBy>
  <cp:revision>2</cp:revision>
  <dcterms:created xsi:type="dcterms:W3CDTF">2026-03-03T14:52:00Z</dcterms:created>
  <dcterms:modified xsi:type="dcterms:W3CDTF">2026-03-03T14:52:00Z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2026-03-03T00:00:00Z</vt:filetime>
  </property>
  <property fmtid="{D5CDD505-2E9C-101B-9397-08002B2CF9AE}" pid="5" name="Producer">
    <vt:lpwstr>Microsoft® Word para Microsoft 365</vt:lpwstr>
  </property>
</Properties>
</file>